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D180D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180D" w:rsidRPr="00D842F0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FD180D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180D" w:rsidRPr="00D842F0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FD0B57">
              <w:rPr>
                <w:rFonts w:asciiTheme="majorHAnsi" w:hAnsiTheme="majorHAnsi" w:cstheme="majorHAnsi"/>
                <w:b/>
              </w:rPr>
              <w:t>Usmerjevalniki</w:t>
            </w:r>
            <w:proofErr w:type="spellEnd"/>
            <w:r w:rsidRPr="00FD0B57">
              <w:rPr>
                <w:rFonts w:asciiTheme="majorHAnsi" w:hAnsiTheme="majorHAnsi" w:cstheme="majorHAnsi"/>
                <w:b/>
              </w:rPr>
              <w:t xml:space="preserve"> BNG 2019</w:t>
            </w:r>
          </w:p>
        </w:tc>
      </w:tr>
      <w:tr w:rsidR="00FD180D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180D" w:rsidRPr="00D842F0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180D" w:rsidRPr="00FD0B57" w:rsidRDefault="00FD180D" w:rsidP="00FD180D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FD0B57">
              <w:rPr>
                <w:rFonts w:asciiTheme="majorHAnsi" w:hAnsiTheme="majorHAnsi" w:cstheme="majorHAnsi"/>
              </w:rPr>
              <w:t>Nakup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BNG (Broadband Network Gateway) in </w:t>
            </w:r>
            <w:proofErr w:type="spellStart"/>
            <w:r w:rsidRPr="00FD0B57">
              <w:rPr>
                <w:rFonts w:asciiTheme="majorHAnsi" w:hAnsiTheme="majorHAnsi" w:cstheme="majorHAnsi"/>
              </w:rPr>
              <w:t>podpora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za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nabavljeno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opremo</w:t>
            </w:r>
            <w:proofErr w:type="spellEnd"/>
          </w:p>
        </w:tc>
      </w:tr>
      <w:tr w:rsidR="00991D3D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FD180D" w:rsidRDefault="00FD180D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38623A">
    <w:pPr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65CEB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D180D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avaden"/>
    <w:rsid w:val="00365CE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365CE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8</cp:revision>
  <dcterms:created xsi:type="dcterms:W3CDTF">2018-05-08T08:28:00Z</dcterms:created>
  <dcterms:modified xsi:type="dcterms:W3CDTF">2019-08-08T10:52:00Z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